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136E" w14:textId="77777777" w:rsidR="008005FD" w:rsidRDefault="00000000">
      <w:pPr>
        <w:widowControl w:val="0"/>
        <w:spacing w:before="1156" w:line="360" w:lineRule="auto"/>
        <w:ind w:left="2880" w:right="31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URSO Registros Médicos III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F30F1A4" wp14:editId="73B31431">
            <wp:simplePos x="0" y="0"/>
            <wp:positionH relativeFrom="column">
              <wp:posOffset>-172719</wp:posOffset>
            </wp:positionH>
            <wp:positionV relativeFrom="paragraph">
              <wp:posOffset>734695</wp:posOffset>
            </wp:positionV>
            <wp:extent cx="6116320" cy="89725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354305" w14:textId="77777777" w:rsidR="008005FD" w:rsidRDefault="00000000">
      <w:pPr>
        <w:widowControl w:val="0"/>
        <w:spacing w:before="691" w:line="360" w:lineRule="auto"/>
        <w:ind w:left="-28" w:right="36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 UBICACIÓN CURRICULAR Y PREVIATURAS </w:t>
      </w:r>
    </w:p>
    <w:p w14:paraId="1A58EB6A" w14:textId="77777777" w:rsidR="008005F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 asignatura corresponde al tercer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año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carrera, es anual. </w:t>
      </w:r>
    </w:p>
    <w:p w14:paraId="604BF7C1" w14:textId="77777777" w:rsidR="008005F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previaturas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las siguientes: Ciencias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médicas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terminología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.-Registros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médicos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- Ciclo ESFUNO </w:t>
      </w:r>
    </w:p>
    <w:p w14:paraId="5D6C946F" w14:textId="77777777" w:rsidR="008005FD" w:rsidRDefault="00000000">
      <w:pPr>
        <w:widowControl w:val="0"/>
        <w:spacing w:before="691" w:line="360" w:lineRule="auto"/>
        <w:ind w:righ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2- EQUIPO DOCENTE A CARGO Y ÁREAS ACADÉMICAS INVOLUCRADAS </w:t>
      </w:r>
    </w:p>
    <w:p w14:paraId="298740B0" w14:textId="77777777" w:rsidR="008005FD" w:rsidRDefault="00000000">
      <w:pPr>
        <w:widowControl w:val="0"/>
        <w:spacing w:before="225" w:line="360" w:lineRule="auto"/>
        <w:ind w:left="-2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Adj. Lic. Stephanie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Guirin</w:t>
      </w:r>
      <w:proofErr w:type="spellEnd"/>
    </w:p>
    <w:p w14:paraId="44C97C06" w14:textId="77777777" w:rsidR="008005FD" w:rsidRDefault="00000000">
      <w:pPr>
        <w:widowControl w:val="0"/>
        <w:spacing w:before="225" w:line="360" w:lineRule="auto"/>
        <w:ind w:left="-2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Adj.  Lic. Jorge Sandes</w:t>
      </w:r>
    </w:p>
    <w:p w14:paraId="00A7D517" w14:textId="77777777" w:rsidR="008005FD" w:rsidRDefault="00000000">
      <w:pPr>
        <w:widowControl w:val="0"/>
        <w:spacing w:before="225" w:line="360" w:lineRule="auto"/>
        <w:ind w:left="-2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Lic. Natalia Escoto</w:t>
      </w:r>
    </w:p>
    <w:p w14:paraId="41A67DD7" w14:textId="77777777" w:rsidR="008005FD" w:rsidRDefault="00000000">
      <w:pPr>
        <w:widowControl w:val="0"/>
        <w:spacing w:before="225" w:line="360" w:lineRule="auto"/>
        <w:ind w:left="-2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Lic. Paola Mederos</w:t>
      </w:r>
    </w:p>
    <w:p w14:paraId="2B367A93" w14:textId="77777777" w:rsidR="008005FD" w:rsidRDefault="00000000">
      <w:pPr>
        <w:widowControl w:val="0"/>
        <w:spacing w:before="225" w:line="360" w:lineRule="auto"/>
        <w:ind w:left="-2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TRM Mauricio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Gleizer</w:t>
      </w:r>
      <w:proofErr w:type="spellEnd"/>
    </w:p>
    <w:p w14:paraId="640913B2" w14:textId="77777777" w:rsidR="008005FD" w:rsidRDefault="00000000">
      <w:pPr>
        <w:widowControl w:val="0"/>
        <w:spacing w:before="691" w:line="360" w:lineRule="auto"/>
        <w:ind w:left="-28" w:right="8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3- FUNDAMENTACIÓN Y OBJETIVOS GENERALES: </w:t>
      </w:r>
    </w:p>
    <w:p w14:paraId="4B4579A4" w14:textId="77777777" w:rsidR="008005F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Introducir y adiestrar al estudiante en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aplicación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los conceptos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teóricos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adquiridos. Profundizar en el desarrollo de las destrezas y en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resolución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problemas. </w:t>
      </w:r>
    </w:p>
    <w:p w14:paraId="43586A96" w14:textId="77777777" w:rsidR="008005FD" w:rsidRDefault="00000000">
      <w:pPr>
        <w:widowControl w:val="0"/>
        <w:spacing w:before="691" w:line="360" w:lineRule="auto"/>
        <w:ind w:left="-28" w:right="24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4- METODOLOGÍAS DE ENSEÑANZA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(máximo 1000 palabras) </w:t>
      </w:r>
    </w:p>
    <w:p w14:paraId="31FDC673" w14:textId="77777777" w:rsidR="008005F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prácticas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diferentes servicios de salud. </w:t>
      </w:r>
    </w:p>
    <w:p w14:paraId="6FB2E7F7" w14:textId="77777777" w:rsidR="008005F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teóricas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D79E5CB" w14:textId="77777777" w:rsidR="008005FD" w:rsidRDefault="00000000">
      <w:pPr>
        <w:widowControl w:val="0"/>
        <w:spacing w:before="225" w:line="360" w:lineRule="auto"/>
        <w:ind w:left="-28" w:right="-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5- CONTENIDOS TEMÁTICOS :</w:t>
      </w:r>
    </w:p>
    <w:p w14:paraId="0871685A" w14:textId="77777777" w:rsidR="008005F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</w:pPr>
      <w:r>
        <w:t xml:space="preserve">-Gestión y procesos asistenciales de Registros Médicos  </w:t>
      </w:r>
      <w:proofErr w:type="gramStart"/>
      <w:r>
        <w:t>II..</w:t>
      </w:r>
      <w:proofErr w:type="gramEnd"/>
      <w:r>
        <w:br/>
        <w:t xml:space="preserve">-Prácticas en extensión y actividades en el medio. </w:t>
      </w:r>
    </w:p>
    <w:p w14:paraId="01BD02BD" w14:textId="77777777" w:rsidR="008005FD" w:rsidRDefault="00000000">
      <w:r>
        <w:t xml:space="preserve">-Registros Integrales II </w:t>
      </w:r>
    </w:p>
    <w:p w14:paraId="4B1ECF6C" w14:textId="77777777" w:rsidR="008005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</w:pPr>
      <w:r>
        <w:t xml:space="preserve">Curso de Introducción a la Gestión </w:t>
      </w:r>
    </w:p>
    <w:p w14:paraId="78083601" w14:textId="77777777" w:rsidR="008005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</w:pPr>
      <w:r>
        <w:t xml:space="preserve">Diagnóstico de Situación en un servicio de Registros Asistenciales. </w:t>
      </w:r>
    </w:p>
    <w:p w14:paraId="6E0CB80D" w14:textId="77777777" w:rsidR="008005FD" w:rsidRDefault="00000000">
      <w:pPr>
        <w:widowControl w:val="0"/>
        <w:spacing w:before="691" w:line="360" w:lineRule="auto"/>
        <w:ind w:left="-28" w:right="6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6- CARGA HORARIA </w:t>
      </w:r>
    </w:p>
    <w:p w14:paraId="78FDB5F1" w14:textId="77777777" w:rsidR="008005F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Carga horaria total global: 600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Carga horaria semanal estimada: 20 </w:t>
      </w:r>
      <w:r>
        <w:rPr>
          <w:rFonts w:ascii="Times New Roman" w:eastAsia="Times New Roman" w:hAnsi="Times New Roman" w:cs="Times New Roman"/>
          <w:sz w:val="24"/>
          <w:szCs w:val="24"/>
        </w:rPr>
        <w:t>horas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prácticas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2 horas semanales </w:t>
      </w:r>
      <w:r>
        <w:rPr>
          <w:rFonts w:ascii="Times New Roman" w:eastAsia="Times New Roman" w:hAnsi="Times New Roman" w:cs="Times New Roman"/>
          <w:sz w:val="24"/>
          <w:szCs w:val="24"/>
        </w:rPr>
        <w:t>teóricas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839DC0E" w14:textId="77777777" w:rsidR="008005FD" w:rsidRDefault="008005F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BE885" w14:textId="77777777" w:rsidR="008005FD" w:rsidRDefault="008005F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3EB38" w14:textId="77777777" w:rsidR="008005FD" w:rsidRDefault="008005F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37FF6" w14:textId="77777777" w:rsidR="008005FD" w:rsidRDefault="008005F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0D82F" w14:textId="77777777" w:rsidR="008005FD" w:rsidRDefault="008005F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2586B" w14:textId="77777777" w:rsidR="008005F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7- FORMAS DE EVALUACIÓN, GANANCIA Y APROBACIÓN DEL CURSO</w:t>
      </w:r>
    </w:p>
    <w:p w14:paraId="2E36D671" w14:textId="77777777" w:rsidR="008005FD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Esta materia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exonerable</w:t>
      </w:r>
      <w:proofErr w:type="spellEnd"/>
    </w:p>
    <w:p w14:paraId="08CD712A" w14:textId="77777777" w:rsidR="008005FD" w:rsidRDefault="00000000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continuación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detalla la forma de evaluación y aprobación:</w:t>
      </w:r>
    </w:p>
    <w:p w14:paraId="4C7B1001" w14:textId="77777777" w:rsidR="008005FD" w:rsidRDefault="00000000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1er módulo, destinado a prácticas asistenciales y no asistenciales se aprueba de la siguiente forma:</w:t>
      </w:r>
    </w:p>
    <w:p w14:paraId="2821D599" w14:textId="77777777" w:rsidR="008005FD" w:rsidRDefault="00000000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-Cada práctica tiene la posibilidad de ser exonerada con parciales y/o trabajo final. La obtención de un porcentaje menor al 50% en los métodos de evaluación obliga a repetir la práctica.</w:t>
      </w:r>
    </w:p>
    <w:p w14:paraId="350C2341" w14:textId="77777777" w:rsidR="008005FD" w:rsidRDefault="00000000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-Asistencia obligatoria al 80% de las clases dictadas de cada práctica.</w:t>
      </w:r>
    </w:p>
    <w:p w14:paraId="2DB131D5" w14:textId="77777777" w:rsidR="008005FD" w:rsidRDefault="00000000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2do módulo, correspondiente a Registros Integrales II,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exonerable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consta de dos evaluaciones, una prueba escrita y la realización de un Diagnóstico de Situación.</w:t>
      </w:r>
    </w:p>
    <w:p w14:paraId="01D17B38" w14:textId="77777777" w:rsidR="008005FD" w:rsidRDefault="00000000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prueba escrita deberá ser aprobada con un 50% para ganar la posibilidad de presentar y defender el Diagnóstico de Situación.</w:t>
      </w:r>
    </w:p>
    <w:p w14:paraId="5C70C7B8" w14:textId="77777777" w:rsidR="008005FD" w:rsidRDefault="00000000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aprueba el curso obteniendo un promedio mayor o igual a 60% en ambos módulos.</w:t>
      </w:r>
    </w:p>
    <w:p w14:paraId="6DAAB669" w14:textId="77777777" w:rsidR="008005FD" w:rsidRDefault="00000000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módulos (incluidos los prácticos) aprobados tendrán una validez de 2 años. Se deberá cursar nuevamente la materia en su totalidad transcurrido ese plazo.</w:t>
      </w:r>
    </w:p>
    <w:p w14:paraId="4924BF73" w14:textId="77777777" w:rsidR="008005FD" w:rsidRDefault="008005FD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1686F" w14:textId="77777777" w:rsidR="008005FD" w:rsidRDefault="00000000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8- ORGANIZACIÓN DEL CURSO </w:t>
      </w:r>
    </w:p>
    <w:p w14:paraId="79A03300" w14:textId="77777777" w:rsidR="008005FD" w:rsidRDefault="00000000">
      <w:pPr>
        <w:widowControl w:val="0"/>
        <w:spacing w:before="225" w:line="360" w:lineRule="auto"/>
        <w:ind w:left="-28" w:right="80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Calendario </w:t>
      </w:r>
    </w:p>
    <w:p w14:paraId="11D18E8C" w14:textId="77777777" w:rsidR="008005FD" w:rsidRDefault="00000000">
      <w:pPr>
        <w:widowControl w:val="0"/>
        <w:spacing w:before="331" w:line="360" w:lineRule="auto"/>
        <w:ind w:left="-28" w:right="7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Organización general </w:t>
      </w:r>
    </w:p>
    <w:p w14:paraId="2F565AF7" w14:textId="77777777" w:rsidR="008005FD" w:rsidRDefault="008005FD">
      <w:pPr>
        <w:widowControl w:val="0"/>
        <w:spacing w:before="331" w:line="360" w:lineRule="auto"/>
        <w:ind w:left="-28" w:right="7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C81DC" w14:textId="77777777" w:rsidR="008005FD" w:rsidRDefault="008005FD">
      <w:pPr>
        <w:widowControl w:val="0"/>
        <w:spacing w:before="331" w:line="360" w:lineRule="auto"/>
        <w:ind w:left="-28" w:right="7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E9D60" w14:textId="77777777" w:rsidR="008005FD" w:rsidRDefault="008005FD">
      <w:pPr>
        <w:widowControl w:val="0"/>
        <w:spacing w:before="331" w:line="360" w:lineRule="auto"/>
        <w:ind w:left="-28" w:right="7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85E83" w14:textId="77777777" w:rsidR="008005FD" w:rsidRDefault="00000000">
      <w:pPr>
        <w:widowControl w:val="0"/>
        <w:spacing w:before="686" w:line="360" w:lineRule="auto"/>
        <w:ind w:left="-28" w:right="-1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9- BIBLIOGRAFÍA RECOMENDADA (*)</w:t>
      </w:r>
    </w:p>
    <w:p w14:paraId="12BEC480" w14:textId="77777777" w:rsidR="008005F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Ídem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Registros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Médicos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Estadística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Asistencial I </w:t>
      </w:r>
    </w:p>
    <w:p w14:paraId="3B850E1C" w14:textId="77777777" w:rsidR="008005FD" w:rsidRDefault="00000000">
      <w:pPr>
        <w:widowControl w:val="0"/>
        <w:spacing w:before="686" w:line="360" w:lineRule="auto"/>
        <w:ind w:left="-28" w:right="-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Robbins , Comportamiento Organizacional .</w:t>
      </w:r>
    </w:p>
    <w:p w14:paraId="7A7B1711" w14:textId="77777777" w:rsidR="008005FD" w:rsidRDefault="00000000">
      <w:pPr>
        <w:widowControl w:val="0"/>
        <w:spacing w:before="686" w:line="360" w:lineRule="auto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(*)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bibliografía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está sujeta a cambios, pudiendo ser modificada y ampliada con un criterio acorde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dinámica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planteada y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acompañamiento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proceso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enseñanza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aprendizaje del estudiante</w:t>
      </w:r>
    </w:p>
    <w:sectPr w:rsidR="008005F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795F" w14:textId="77777777" w:rsidR="00B95D07" w:rsidRDefault="00B95D07">
      <w:pPr>
        <w:spacing w:line="240" w:lineRule="auto"/>
      </w:pPr>
      <w:r>
        <w:separator/>
      </w:r>
    </w:p>
  </w:endnote>
  <w:endnote w:type="continuationSeparator" w:id="0">
    <w:p w14:paraId="639B3160" w14:textId="77777777" w:rsidR="00B95D07" w:rsidRDefault="00B95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C620" w14:textId="77777777" w:rsidR="008005FD" w:rsidRDefault="008005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7576" w14:textId="77777777" w:rsidR="00B95D07" w:rsidRDefault="00B95D07">
      <w:pPr>
        <w:spacing w:line="240" w:lineRule="auto"/>
      </w:pPr>
      <w:r>
        <w:separator/>
      </w:r>
    </w:p>
  </w:footnote>
  <w:footnote w:type="continuationSeparator" w:id="0">
    <w:p w14:paraId="7ED7705C" w14:textId="77777777" w:rsidR="00B95D07" w:rsidRDefault="00B95D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D0A3E"/>
    <w:multiLevelType w:val="multilevel"/>
    <w:tmpl w:val="1E2E22D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7527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FD"/>
    <w:rsid w:val="001E1AEE"/>
    <w:rsid w:val="008005FD"/>
    <w:rsid w:val="00B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CA4F"/>
  <w15:docId w15:val="{9AA6CF43-BC73-4DFD-A42F-F5DE56C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2</cp:revision>
  <dcterms:created xsi:type="dcterms:W3CDTF">2024-02-19T13:35:00Z</dcterms:created>
  <dcterms:modified xsi:type="dcterms:W3CDTF">2024-02-19T13:35:00Z</dcterms:modified>
</cp:coreProperties>
</file>